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Default="00850308">
      <w:pPr>
        <w:rPr>
          <w:b/>
          <w:lang w:val="fr-CA"/>
        </w:rPr>
      </w:pPr>
      <w:r w:rsidRPr="00850308">
        <w:rPr>
          <w:b/>
          <w:lang w:val="fr-CA"/>
        </w:rPr>
        <w:t xml:space="preserve">Notice of </w:t>
      </w:r>
      <w:proofErr w:type="spellStart"/>
      <w:r w:rsidRPr="00850308">
        <w:rPr>
          <w:b/>
          <w:lang w:val="fr-CA"/>
        </w:rPr>
        <w:t>determination</w:t>
      </w:r>
      <w:proofErr w:type="spellEnd"/>
      <w:r w:rsidRPr="00850308">
        <w:rPr>
          <w:b/>
          <w:lang w:val="fr-CA"/>
        </w:rPr>
        <w:t xml:space="preserve"> </w:t>
      </w:r>
    </w:p>
    <w:p w:rsidR="00850308" w:rsidRDefault="00850308">
      <w:pPr>
        <w:rPr>
          <w:b/>
          <w:lang w:val="fr-CA"/>
        </w:rPr>
      </w:pPr>
    </w:p>
    <w:p w:rsidR="00850308" w:rsidRPr="00882772" w:rsidRDefault="00882772">
      <w:pPr>
        <w:rPr>
          <w:lang w:val="en-CA"/>
        </w:rPr>
      </w:pPr>
      <w:r w:rsidRPr="00882772">
        <w:rPr>
          <w:lang w:val="en-CA"/>
        </w:rPr>
        <w:t xml:space="preserve">25 </w:t>
      </w:r>
      <w:proofErr w:type="spellStart"/>
      <w:r w:rsidRPr="00882772">
        <w:rPr>
          <w:lang w:val="en-CA"/>
        </w:rPr>
        <w:t>septembre</w:t>
      </w:r>
      <w:proofErr w:type="spellEnd"/>
      <w:r w:rsidRPr="00882772">
        <w:rPr>
          <w:lang w:val="en-CA"/>
        </w:rPr>
        <w:t xml:space="preserve"> 2019</w:t>
      </w:r>
      <w:r w:rsidR="000F6039" w:rsidRPr="00882772">
        <w:rPr>
          <w:lang w:val="en-CA"/>
        </w:rPr>
        <w:t xml:space="preserve"> – Indigenous Services Canada has determined that the proposed </w:t>
      </w:r>
      <w:r w:rsidRPr="00882772">
        <w:rPr>
          <w:lang w:val="en-CA"/>
        </w:rPr>
        <w:t xml:space="preserve">project </w:t>
      </w:r>
      <w:proofErr w:type="spellStart"/>
      <w:r w:rsidRPr="00882772">
        <w:rPr>
          <w:lang w:val="en-CA"/>
        </w:rPr>
        <w:t>Wendake</w:t>
      </w:r>
      <w:proofErr w:type="spellEnd"/>
      <w:r w:rsidRPr="00882772">
        <w:rPr>
          <w:lang w:val="en-CA"/>
        </w:rPr>
        <w:t xml:space="preserve"> East development phase II (25 residential lots)</w:t>
      </w:r>
      <w:r w:rsidR="000F6039" w:rsidRPr="00882772">
        <w:rPr>
          <w:lang w:val="en-CA"/>
        </w:rPr>
        <w:t xml:space="preserve">. </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882772" w:rsidRPr="00882772" w:rsidRDefault="00882772" w:rsidP="00882772">
      <w:pPr>
        <w:pStyle w:val="Paragraphedeliste"/>
        <w:numPr>
          <w:ilvl w:val="0"/>
          <w:numId w:val="1"/>
        </w:numPr>
        <w:rPr>
          <w:lang w:val="en-CA"/>
        </w:rPr>
      </w:pPr>
      <w:r w:rsidRPr="00882772">
        <w:rPr>
          <w:lang w:val="en-CA"/>
        </w:rPr>
        <w:t>Mitigation measures are technically and economically feasible.</w:t>
      </w:r>
    </w:p>
    <w:p w:rsidR="00B46E68" w:rsidRDefault="00B46E68" w:rsidP="00B46E68">
      <w:pPr>
        <w:rPr>
          <w:lang w:val="en-CA"/>
        </w:rPr>
      </w:pPr>
      <w:r w:rsidRPr="00B46E68">
        <w:rPr>
          <w:lang w:val="en-CA"/>
        </w:rPr>
        <w:t>Impl</w:t>
      </w:r>
      <w:r>
        <w:rPr>
          <w:lang w:val="en-CA"/>
        </w:rPr>
        <w:t>ementation of mitigation measures is required for the project to address:</w:t>
      </w:r>
    </w:p>
    <w:p w:rsidR="00C17861" w:rsidRDefault="00C17861" w:rsidP="00C17861">
      <w:pPr>
        <w:pStyle w:val="Paragraphedeliste"/>
        <w:numPr>
          <w:ilvl w:val="0"/>
          <w:numId w:val="1"/>
        </w:numPr>
        <w:rPr>
          <w:lang w:val="en-CA"/>
        </w:rPr>
      </w:pPr>
      <w:r w:rsidRPr="00C17861">
        <w:rPr>
          <w:lang w:val="en-CA"/>
        </w:rPr>
        <w:t>ensure that construc</w:t>
      </w:r>
      <w:bookmarkStart w:id="0" w:name="_GoBack"/>
      <w:bookmarkEnd w:id="0"/>
      <w:r w:rsidRPr="00C17861">
        <w:rPr>
          <w:lang w:val="en-CA"/>
        </w:rPr>
        <w:t>tion site vehicles are in good working order to limit air and noise emissions;</w:t>
      </w:r>
    </w:p>
    <w:p w:rsidR="00C17861" w:rsidRDefault="00C17861" w:rsidP="00C17861">
      <w:pPr>
        <w:pStyle w:val="Paragraphedeliste"/>
        <w:numPr>
          <w:ilvl w:val="0"/>
          <w:numId w:val="1"/>
        </w:numPr>
        <w:rPr>
          <w:lang w:val="en-CA"/>
        </w:rPr>
      </w:pPr>
      <w:r w:rsidRPr="00C17861">
        <w:rPr>
          <w:lang w:val="en-CA"/>
        </w:rPr>
        <w:t xml:space="preserve">use a water-based dust suppressant on temporary access roads to limit the emission of dust particles </w:t>
      </w:r>
      <w:r>
        <w:rPr>
          <w:lang w:val="en-CA"/>
        </w:rPr>
        <w:t>when work site vehicles pass by;</w:t>
      </w:r>
    </w:p>
    <w:p w:rsidR="00C17861" w:rsidRDefault="00C17861" w:rsidP="00C17861">
      <w:pPr>
        <w:pStyle w:val="Paragraphedeliste"/>
        <w:numPr>
          <w:ilvl w:val="0"/>
          <w:numId w:val="1"/>
        </w:numPr>
        <w:rPr>
          <w:lang w:val="en-CA"/>
        </w:rPr>
      </w:pPr>
      <w:r w:rsidRPr="00C17861">
        <w:rPr>
          <w:lang w:val="en-CA"/>
        </w:rPr>
        <w:t>do not allow unnecessary idling of construction vehicles;</w:t>
      </w:r>
    </w:p>
    <w:p w:rsidR="00C17861" w:rsidRDefault="00C17861" w:rsidP="00C17861">
      <w:pPr>
        <w:pStyle w:val="Paragraphedeliste"/>
        <w:numPr>
          <w:ilvl w:val="0"/>
          <w:numId w:val="1"/>
        </w:numPr>
        <w:rPr>
          <w:lang w:val="en-CA"/>
        </w:rPr>
      </w:pPr>
      <w:r w:rsidRPr="00C17861">
        <w:rPr>
          <w:lang w:val="en-CA"/>
        </w:rPr>
        <w:t>conduct regular noise monitoring within the site boundaries and in the vicinity of sensitive receptors, measured noise levels will be compared to the day-night average noise levels specified in Health Canada's guidelines for noise assessment for projects under the CEAA ;</w:t>
      </w:r>
    </w:p>
    <w:p w:rsidR="00C17861" w:rsidRDefault="00C17861" w:rsidP="00C17861">
      <w:pPr>
        <w:pStyle w:val="Paragraphedeliste"/>
        <w:numPr>
          <w:ilvl w:val="0"/>
          <w:numId w:val="1"/>
        </w:numPr>
        <w:rPr>
          <w:lang w:val="en-CA"/>
        </w:rPr>
      </w:pPr>
      <w:r w:rsidRPr="00C17861">
        <w:rPr>
          <w:lang w:val="en-CA"/>
        </w:rPr>
        <w:t>limit intensive construction activities before 8:00 a.m. and after 7:00 p.m. where possible ;</w:t>
      </w:r>
    </w:p>
    <w:p w:rsidR="00C17861" w:rsidRDefault="00C17861" w:rsidP="00C17861">
      <w:pPr>
        <w:pStyle w:val="Paragraphedeliste"/>
        <w:numPr>
          <w:ilvl w:val="0"/>
          <w:numId w:val="1"/>
        </w:numPr>
        <w:rPr>
          <w:lang w:val="en-CA"/>
        </w:rPr>
      </w:pPr>
      <w:r w:rsidRPr="00C17861">
        <w:rPr>
          <w:lang w:val="en-CA"/>
        </w:rPr>
        <w:t>provide liaison between the public and project officials to address potential noise issues;</w:t>
      </w:r>
    </w:p>
    <w:p w:rsidR="00C17861" w:rsidRDefault="00C17861" w:rsidP="00C17861">
      <w:pPr>
        <w:pStyle w:val="Paragraphedeliste"/>
        <w:numPr>
          <w:ilvl w:val="0"/>
          <w:numId w:val="1"/>
        </w:numPr>
        <w:rPr>
          <w:lang w:val="en-CA"/>
        </w:rPr>
      </w:pPr>
      <w:r w:rsidRPr="00C17861">
        <w:rPr>
          <w:lang w:val="en-CA"/>
        </w:rPr>
        <w:t>provide an oil spill emergency kit at all times at machiner</w:t>
      </w:r>
      <w:r>
        <w:rPr>
          <w:lang w:val="en-CA"/>
        </w:rPr>
        <w:t>y storage and refuelling areas</w:t>
      </w:r>
    </w:p>
    <w:p w:rsidR="00C17861" w:rsidRDefault="00C17861" w:rsidP="00C17861">
      <w:pPr>
        <w:pStyle w:val="Paragraphedeliste"/>
        <w:numPr>
          <w:ilvl w:val="0"/>
          <w:numId w:val="1"/>
        </w:numPr>
        <w:rPr>
          <w:lang w:val="en-CA"/>
        </w:rPr>
      </w:pPr>
      <w:r w:rsidRPr="00C17861">
        <w:rPr>
          <w:lang w:val="en-CA"/>
        </w:rPr>
        <w:t>establish an oil spill alert structure and post it clearly on the work site;</w:t>
      </w:r>
    </w:p>
    <w:p w:rsidR="00C17861" w:rsidRDefault="00C17861" w:rsidP="00C17861">
      <w:pPr>
        <w:pStyle w:val="Paragraphedeliste"/>
        <w:numPr>
          <w:ilvl w:val="0"/>
          <w:numId w:val="1"/>
        </w:numPr>
        <w:rPr>
          <w:lang w:val="en-CA"/>
        </w:rPr>
      </w:pPr>
      <w:r w:rsidRPr="00C17861">
        <w:rPr>
          <w:lang w:val="en-CA"/>
        </w:rPr>
        <w:t xml:space="preserve">cover the ground with a </w:t>
      </w:r>
      <w:proofErr w:type="spellStart"/>
      <w:r w:rsidRPr="00C17861">
        <w:rPr>
          <w:lang w:val="en-CA"/>
        </w:rPr>
        <w:t>geomembrane</w:t>
      </w:r>
      <w:proofErr w:type="spellEnd"/>
      <w:r w:rsidRPr="00C17861">
        <w:rPr>
          <w:lang w:val="en-CA"/>
        </w:rPr>
        <w:t xml:space="preserve"> in areas designated for the storage of materials and hydrocarbons;</w:t>
      </w:r>
    </w:p>
    <w:p w:rsidR="00C17861" w:rsidRDefault="00C17861" w:rsidP="00C17861">
      <w:pPr>
        <w:pStyle w:val="Paragraphedeliste"/>
        <w:numPr>
          <w:ilvl w:val="0"/>
          <w:numId w:val="1"/>
        </w:numPr>
        <w:rPr>
          <w:lang w:val="en-CA"/>
        </w:rPr>
      </w:pPr>
      <w:r w:rsidRPr="00C17861">
        <w:rPr>
          <w:lang w:val="en-CA"/>
        </w:rPr>
        <w:t>do not accumulate waste in the open air, but place it in containers with lids;</w:t>
      </w:r>
    </w:p>
    <w:p w:rsidR="00C17861" w:rsidRDefault="00C17861" w:rsidP="00C17861">
      <w:pPr>
        <w:pStyle w:val="Paragraphedeliste"/>
        <w:numPr>
          <w:ilvl w:val="0"/>
          <w:numId w:val="1"/>
        </w:numPr>
        <w:rPr>
          <w:lang w:val="en-CA"/>
        </w:rPr>
      </w:pPr>
      <w:r w:rsidRPr="00C17861">
        <w:rPr>
          <w:lang w:val="en-CA"/>
        </w:rPr>
        <w:t>place drums and containers containing hydrocarbons or other hazardous products in a bin or between berms that can collect 110% of the volume of the stored reserves;</w:t>
      </w:r>
    </w:p>
    <w:p w:rsidR="00C17861" w:rsidRDefault="00C17861" w:rsidP="00C17861">
      <w:pPr>
        <w:pStyle w:val="Paragraphedeliste"/>
        <w:numPr>
          <w:ilvl w:val="0"/>
          <w:numId w:val="1"/>
        </w:numPr>
        <w:rPr>
          <w:lang w:val="en-CA"/>
        </w:rPr>
      </w:pPr>
      <w:r w:rsidRPr="00C17861">
        <w:rPr>
          <w:lang w:val="en-CA"/>
        </w:rPr>
        <w:t>ensure that the bins are present in sufficient number for the volume of waste produced and install them in the appropriate places;</w:t>
      </w:r>
    </w:p>
    <w:p w:rsidR="00C17861" w:rsidRDefault="00C17861" w:rsidP="00C17861">
      <w:pPr>
        <w:pStyle w:val="Paragraphedeliste"/>
        <w:numPr>
          <w:ilvl w:val="0"/>
          <w:numId w:val="1"/>
        </w:numPr>
        <w:rPr>
          <w:lang w:val="en-CA"/>
        </w:rPr>
      </w:pPr>
      <w:r w:rsidRPr="00C17861">
        <w:rPr>
          <w:lang w:val="en-CA"/>
        </w:rPr>
        <w:t>to the extent possible, minimize deforestation and land clearing at the site of the planned work;</w:t>
      </w:r>
    </w:p>
    <w:p w:rsidR="00C17861" w:rsidRDefault="00C17861" w:rsidP="00C17861">
      <w:pPr>
        <w:pStyle w:val="Paragraphedeliste"/>
        <w:numPr>
          <w:ilvl w:val="0"/>
          <w:numId w:val="1"/>
        </w:numPr>
        <w:rPr>
          <w:lang w:val="en-CA"/>
        </w:rPr>
      </w:pPr>
      <w:r w:rsidRPr="00C17861">
        <w:rPr>
          <w:lang w:val="en-CA"/>
        </w:rPr>
        <w:t xml:space="preserve">keep machinery away from water bodies, watercourses and wetlands. </w:t>
      </w:r>
    </w:p>
    <w:p w:rsidR="00C17861" w:rsidRDefault="00C17861" w:rsidP="00C17861">
      <w:pPr>
        <w:pStyle w:val="Paragraphedeliste"/>
        <w:numPr>
          <w:ilvl w:val="0"/>
          <w:numId w:val="1"/>
        </w:numPr>
        <w:rPr>
          <w:lang w:val="en-CA"/>
        </w:rPr>
      </w:pPr>
      <w:r>
        <w:rPr>
          <w:lang w:val="en-CA"/>
        </w:rPr>
        <w:t>c</w:t>
      </w:r>
      <w:r w:rsidRPr="00C17861">
        <w:rPr>
          <w:lang w:val="en-CA"/>
        </w:rPr>
        <w:t>arry out clearing work in the fall or winter period to avoid nesting and brood-rearing activities;</w:t>
      </w:r>
    </w:p>
    <w:p w:rsidR="00C17861" w:rsidRDefault="00C17861" w:rsidP="00C17861">
      <w:pPr>
        <w:pStyle w:val="Paragraphedeliste"/>
        <w:numPr>
          <w:ilvl w:val="0"/>
          <w:numId w:val="1"/>
        </w:numPr>
        <w:rPr>
          <w:lang w:val="en-CA"/>
        </w:rPr>
      </w:pPr>
      <w:r>
        <w:rPr>
          <w:lang w:val="en-CA"/>
        </w:rPr>
        <w:t>p</w:t>
      </w:r>
      <w:r w:rsidRPr="00C17861">
        <w:rPr>
          <w:lang w:val="en-CA"/>
        </w:rPr>
        <w:t>referably, avoid the period between May 1 and August 15 to protect the nesting of migratory birds;</w:t>
      </w:r>
    </w:p>
    <w:p w:rsidR="00C17861" w:rsidRPr="00C17861" w:rsidRDefault="00C17861" w:rsidP="00C17861">
      <w:pPr>
        <w:pStyle w:val="Paragraphedeliste"/>
        <w:numPr>
          <w:ilvl w:val="0"/>
          <w:numId w:val="1"/>
        </w:numPr>
        <w:rPr>
          <w:lang w:val="en-CA"/>
        </w:rPr>
      </w:pPr>
      <w:r>
        <w:rPr>
          <w:lang w:val="en-CA"/>
        </w:rPr>
        <w:lastRenderedPageBreak/>
        <w:t>c</w:t>
      </w:r>
      <w:r w:rsidRPr="00C17861">
        <w:rPr>
          <w:lang w:val="en-CA"/>
        </w:rPr>
        <w:t xml:space="preserve">heck for the presence of nests in trees at all times. </w:t>
      </w:r>
    </w:p>
    <w:p w:rsidR="00B46E68" w:rsidRPr="00C17861" w:rsidRDefault="00B46E68" w:rsidP="00C17861">
      <w:pPr>
        <w:rPr>
          <w:lang w:val="en-CA"/>
        </w:rPr>
      </w:pPr>
      <w:r w:rsidRPr="00C17861">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sidRPr="00C17861">
        <w:rPr>
          <w:lang w:val="en-CA"/>
        </w:rPr>
        <w:t>throught</w:t>
      </w:r>
      <w:proofErr w:type="spellEnd"/>
      <w:r w:rsidRPr="00C17861">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63A42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324EE3"/>
    <w:rsid w:val="003E1B60"/>
    <w:rsid w:val="004076BF"/>
    <w:rsid w:val="00850308"/>
    <w:rsid w:val="00882772"/>
    <w:rsid w:val="00B4385F"/>
    <w:rsid w:val="00B46E68"/>
    <w:rsid w:val="00C17861"/>
    <w:rsid w:val="00C434AE"/>
    <w:rsid w:val="00D6627A"/>
    <w:rsid w:val="00DB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CBE8"/>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2320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4</cp:revision>
  <dcterms:created xsi:type="dcterms:W3CDTF">2020-04-24T20:29:00Z</dcterms:created>
  <dcterms:modified xsi:type="dcterms:W3CDTF">2020-04-24T20:43:00Z</dcterms:modified>
</cp:coreProperties>
</file>